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rFonts w:ascii="Roboto Condensed" w:cs="Roboto Condensed" w:eastAsia="Roboto Condensed" w:hAnsi="Roboto Condensed"/>
          <w:color w:val="2e74b5"/>
        </w:rPr>
      </w:pPr>
      <w:bookmarkStart w:colFirst="0" w:colLast="0" w:name="_uccurvlvijfh" w:id="0"/>
      <w:bookmarkEnd w:id="0"/>
      <w:r w:rsidDel="00000000" w:rsidR="00000000" w:rsidRPr="00000000">
        <w:rPr>
          <w:rFonts w:ascii="Open Sans" w:cs="Open Sans" w:eastAsia="Open Sans" w:hAnsi="Open Sans"/>
          <w:color w:val="2e3d49"/>
          <w:rtl w:val="0"/>
        </w:rPr>
        <w:t xml:space="preserve">Observing Cloud Resources</w:t>
      </w:r>
      <w:r w:rsidDel="00000000" w:rsidR="00000000" w:rsidRPr="00000000">
        <w:rPr>
          <w:rtl w:val="0"/>
        </w:rPr>
      </w:r>
    </w:p>
    <w:p w:rsidR="00000000" w:rsidDel="00000000" w:rsidP="00000000" w:rsidRDefault="00000000" w:rsidRPr="00000000" w14:paraId="00000002">
      <w:pPr>
        <w:pStyle w:val="Subtitle"/>
        <w:pageBreakBefore w:val="0"/>
        <w:rPr>
          <w:rFonts w:ascii="Open Sans" w:cs="Open Sans" w:eastAsia="Open Sans" w:hAnsi="Open Sans"/>
        </w:rPr>
      </w:pPr>
      <w:bookmarkStart w:colFirst="0" w:colLast="0" w:name="_yqjakd5whgix" w:id="1"/>
      <w:bookmarkEnd w:id="1"/>
      <w:r w:rsidDel="00000000" w:rsidR="00000000" w:rsidRPr="00000000">
        <w:rPr>
          <w:rFonts w:ascii="Open Sans" w:cs="Open Sans" w:eastAsia="Open Sans" w:hAnsi="Open Sans"/>
          <w:i w:val="1"/>
          <w:color w:val="999999"/>
          <w:sz w:val="28"/>
          <w:szCs w:val="28"/>
          <w:rtl w:val="0"/>
        </w:rPr>
        <w:t xml:space="preserve">SRE Project Template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pageBreakBefore w:val="0"/>
        <w:rPr>
          <w:rFonts w:ascii="Open Sans" w:cs="Open Sans" w:eastAsia="Open Sans" w:hAnsi="Open Sans"/>
        </w:rPr>
      </w:pPr>
      <w:bookmarkStart w:colFirst="0" w:colLast="0" w:name="_zk9j822emmt" w:id="2"/>
      <w:bookmarkEnd w:id="2"/>
      <w:r w:rsidDel="00000000" w:rsidR="00000000" w:rsidRPr="00000000">
        <w:rPr>
          <w:rFonts w:ascii="Open Sans" w:cs="Open Sans" w:eastAsia="Open Sans" w:hAnsi="Open Sans"/>
          <w:color w:val="02b3e4"/>
          <w:sz w:val="36"/>
          <w:szCs w:val="36"/>
          <w:rtl w:val="0"/>
        </w:rPr>
        <w:t xml:space="preserve">Categorize Responsibilities</w:t>
      </w:r>
      <w:r w:rsidDel="00000000" w:rsidR="00000000" w:rsidRPr="00000000">
        <w:rPr>
          <w:rtl w:val="0"/>
        </w:rPr>
      </w:r>
    </w:p>
    <w:tbl>
      <w:tblPr>
        <w:tblStyle w:val="Table1"/>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4620"/>
        <w:gridCol w:w="3195"/>
        <w:tblGridChange w:id="0">
          <w:tblGrid>
            <w:gridCol w:w="3255"/>
            <w:gridCol w:w="462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Prometheus and Grafana Screenshots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Provide a screenshot of the Prometheus node_exporter service running on the EC2 instance. Use the following command to show that the system is running: </w:t>
            </w:r>
            <w:r w:rsidDel="00000000" w:rsidR="00000000" w:rsidRPr="00000000">
              <w:rPr>
                <w:rFonts w:ascii="Courier New" w:cs="Courier New" w:eastAsia="Courier New" w:hAnsi="Courier New"/>
                <w:sz w:val="20"/>
                <w:szCs w:val="20"/>
                <w:rtl w:val="0"/>
              </w:rPr>
              <w:t xml:space="preserve">sudo systemctl status node_exporter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13970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896100" cy="1397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02b3e4"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Host Metric</w:t>
            </w:r>
          </w:p>
          <w:p w:rsidR="00000000" w:rsidDel="00000000" w:rsidP="00000000" w:rsidRDefault="00000000" w:rsidRPr="00000000" w14:paraId="0000000E">
            <w:pPr>
              <w:spacing w:line="240" w:lineRule="auto"/>
              <w:jc w:val="center"/>
              <w:rPr>
                <w:rFonts w:ascii="Open Sans" w:cs="Open Sans" w:eastAsia="Open Sans" w:hAnsi="Open Sans"/>
                <w:b w:val="1"/>
                <w:color w:val="ffffff"/>
                <w:sz w:val="18"/>
                <w:szCs w:val="18"/>
              </w:rPr>
            </w:pPr>
            <w:r w:rsidDel="00000000" w:rsidR="00000000" w:rsidRPr="00000000">
              <w:rPr>
                <w:rFonts w:ascii="Open Sans" w:cs="Open Sans" w:eastAsia="Open Sans" w:hAnsi="Open Sans"/>
                <w:b w:val="1"/>
                <w:color w:val="ffffff"/>
                <w:sz w:val="18"/>
                <w:szCs w:val="18"/>
                <w:rtl w:val="0"/>
              </w:rPr>
              <w:t xml:space="preserve">(CPU, RAM, Disk,  Network)</w:t>
            </w:r>
            <w:r w:rsidDel="00000000" w:rsidR="00000000" w:rsidRPr="00000000">
              <w:rPr>
                <w:rtl w:val="0"/>
              </w:rPr>
            </w:r>
          </w:p>
        </w:tc>
        <w:tc>
          <w:tcPr>
            <w:gridSpan w:val="2"/>
            <w:shd w:fill="02b3e4"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Available Memory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71700"/>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829175" cy="21717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Disk 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463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829175" cy="2146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Network Received in Bytes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Responsibilities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1. The development team wants to release an emergency hotfix to production. Identify two roles of the SRE team who would be involved in this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Release Manager because that person is responsible for change management and code releases.</w:t>
            </w:r>
          </w:p>
          <w:p w:rsidR="00000000" w:rsidDel="00000000" w:rsidP="00000000" w:rsidRDefault="00000000" w:rsidRPr="00000000" w14:paraId="00000024">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Monitoring Engineer to help monitor the services and set custom alert rules which would help in case of an issue.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2. The development team is in the early stages of planning to build a new product. Identify two roles of the SRE team that should be invited to the meeting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tl w:val="0"/>
              </w:rPr>
              <w:t xml:space="preserve">System Architect because he can make recommendations for new technology</w:t>
              <w:br w:type="textWrapping"/>
              <w:t xml:space="preserve">SRE Team Lead because he heading the team and he can contribute to architectural meeting</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3. The emergency hotfix from question 1 was applied and is causing major issues in production. Which SRE role would primarily be involved in mitigating these issues?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Monitoring Engineer will be primarily involved because he’s the first one to respond to the incident.</w:t>
            </w:r>
          </w:p>
        </w:tc>
      </w:tr>
    </w:tbl>
    <w:p w:rsidR="00000000" w:rsidDel="00000000" w:rsidP="00000000" w:rsidRDefault="00000000" w:rsidRPr="00000000" w14:paraId="00000033">
      <w:pPr>
        <w:pageBreakBefore w:val="0"/>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pStyle w:val="Heading1"/>
        <w:rPr>
          <w:rFonts w:ascii="Open Sans" w:cs="Open Sans" w:eastAsia="Open Sans" w:hAnsi="Open Sans"/>
          <w:color w:val="02b3e4"/>
          <w:sz w:val="36"/>
          <w:szCs w:val="36"/>
        </w:rPr>
      </w:pPr>
      <w:bookmarkStart w:colFirst="0" w:colLast="0" w:name="_b4ckjil5fcb2" w:id="3"/>
      <w:bookmarkEnd w:id="3"/>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rFonts w:ascii="Open Sans" w:cs="Open Sans" w:eastAsia="Open Sans" w:hAnsi="Open Sans"/>
        </w:rPr>
      </w:pPr>
      <w:bookmarkStart w:colFirst="0" w:colLast="0" w:name="_q3uil49jdfn3" w:id="4"/>
      <w:bookmarkEnd w:id="4"/>
      <w:r w:rsidDel="00000000" w:rsidR="00000000" w:rsidRPr="00000000">
        <w:rPr>
          <w:rFonts w:ascii="Open Sans" w:cs="Open Sans" w:eastAsia="Open Sans" w:hAnsi="Open Sans"/>
          <w:color w:val="02b3e4"/>
          <w:sz w:val="36"/>
          <w:szCs w:val="36"/>
          <w:rtl w:val="0"/>
        </w:rPr>
        <w:t xml:space="preserve">Team Formation and Workflow Identification</w:t>
      </w:r>
      <w:r w:rsidDel="00000000" w:rsidR="00000000" w:rsidRPr="00000000">
        <w:rPr>
          <w:rtl w:val="0"/>
        </w:rPr>
      </w:r>
    </w:p>
    <w:tbl>
      <w:tblPr>
        <w:tblStyle w:val="Table2"/>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8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API Monitoring and Notifications</w:t>
            </w:r>
          </w:p>
        </w:tc>
      </w:tr>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D</w:t>
            </w:r>
            <w:r w:rsidDel="00000000" w:rsidR="00000000" w:rsidRPr="00000000">
              <w:rPr>
                <w:rFonts w:ascii="Open Sans" w:cs="Open Sans" w:eastAsia="Open Sans" w:hAnsi="Open Sans"/>
                <w:sz w:val="20"/>
                <w:szCs w:val="20"/>
                <w:rtl w:val="0"/>
              </w:rPr>
              <w:t xml:space="preserve">isplay the status of an API endpoint: </w:t>
            </w:r>
            <w:r w:rsidDel="00000000" w:rsidR="00000000" w:rsidRPr="00000000">
              <w:rPr>
                <w:rFonts w:ascii="Open Sans" w:cs="Open Sans" w:eastAsia="Open Sans" w:hAnsi="Open Sans"/>
                <w:color w:val="2e3d49"/>
                <w:rtl w:val="0"/>
              </w:rPr>
              <w:t xml:space="preserve">Provide a screenshot of the Grafana </w:t>
            </w:r>
            <w:r w:rsidDel="00000000" w:rsidR="00000000" w:rsidRPr="00000000">
              <w:rPr>
                <w:rFonts w:ascii="Open Sans" w:cs="Open Sans" w:eastAsia="Open Sans" w:hAnsi="Open Sans"/>
                <w:sz w:val="20"/>
                <w:szCs w:val="20"/>
                <w:rtl w:val="0"/>
              </w:rPr>
              <w:t xml:space="preserve">dashboard that will show at which point the API is unhealthy (non-200 HTTP code), and when it becomes healthy again (200 HTTP code).</w:t>
            </w:r>
            <w:r w:rsidDel="00000000" w:rsidR="00000000" w:rsidRPr="00000000">
              <w:rPr>
                <w:rtl w:val="0"/>
              </w:rPr>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3098800"/>
                  <wp:effectExtent b="0" l="0" r="0" t="0"/>
                  <wp:docPr id="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896100" cy="3098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Create a notification channel: </w:t>
            </w:r>
            <w:r w:rsidDel="00000000" w:rsidR="00000000" w:rsidRPr="00000000">
              <w:rPr>
                <w:rFonts w:ascii="Open Sans" w:cs="Open Sans" w:eastAsia="Open Sans" w:hAnsi="Open Sans"/>
                <w:color w:val="2e3d49"/>
                <w:rtl w:val="0"/>
              </w:rPr>
              <w:t xml:space="preserve">Provide a </w:t>
            </w:r>
            <w:r w:rsidDel="00000000" w:rsidR="00000000" w:rsidRPr="00000000">
              <w:rPr>
                <w:rFonts w:ascii="Open Sans" w:cs="Open Sans" w:eastAsia="Open Sans" w:hAnsi="Open Sans"/>
                <w:sz w:val="20"/>
                <w:szCs w:val="20"/>
                <w:rtl w:val="0"/>
              </w:rPr>
              <w:t xml:space="preserve">screenshot of the Grafana notification which shows the summary of the issue and when it occurred.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alarm:</w:t>
              <w:br w:type="textWrapping"/>
            </w:r>
            <w:r w:rsidDel="00000000" w:rsidR="00000000" w:rsidRPr="00000000">
              <w:rPr>
                <w:rFonts w:ascii="Open Sans" w:cs="Open Sans" w:eastAsia="Open Sans" w:hAnsi="Open Sans"/>
                <w:color w:val="2e3d49"/>
              </w:rPr>
              <w:drawing>
                <wp:inline distB="114300" distT="114300" distL="114300" distR="114300">
                  <wp:extent cx="6896100" cy="26289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896100" cy="2628900"/>
                          </a:xfrm>
                          <a:prstGeom prst="rect"/>
                          <a:ln/>
                        </pic:spPr>
                      </pic:pic>
                    </a:graphicData>
                  </a:graphic>
                </wp:inline>
              </w:drawing>
            </w:r>
            <w:r w:rsidDel="00000000" w:rsidR="00000000" w:rsidRPr="00000000">
              <w:rPr>
                <w:rFonts w:ascii="Open Sans" w:cs="Open Sans" w:eastAsia="Open Sans" w:hAnsi="Open Sans"/>
                <w:color w:val="2e3d49"/>
                <w:rtl w:val="0"/>
              </w:rPr>
              <w:br w:type="textWrapping"/>
              <w:t xml:space="preserve">HTTP Status Code alarm:</w:t>
              <w:br w:type="textWrapping"/>
            </w:r>
            <w:r w:rsidDel="00000000" w:rsidR="00000000" w:rsidRPr="00000000">
              <w:rPr>
                <w:rFonts w:ascii="Open Sans" w:cs="Open Sans" w:eastAsia="Open Sans" w:hAnsi="Open Sans"/>
                <w:color w:val="2e3d49"/>
              </w:rPr>
              <w:drawing>
                <wp:inline distB="114300" distT="114300" distL="114300" distR="114300">
                  <wp:extent cx="6896100" cy="26162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8961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HTTP Status Code alarm clear:</w:t>
            </w:r>
          </w:p>
          <w:p w:rsidR="00000000" w:rsidDel="00000000" w:rsidP="00000000" w:rsidRDefault="00000000" w:rsidRPr="00000000" w14:paraId="0000004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Pr>
              <w:drawing>
                <wp:inline distB="114300" distT="114300" distL="114300" distR="114300">
                  <wp:extent cx="6896100" cy="28448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896100" cy="284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Configure alert rules: Provide a screenshot of the alert rules list in Grafana.</w:t>
              <w:br w:type="textWrapping"/>
              <w:t xml:space="preserve">CPU Alert Rule:</w:t>
              <w:br w:type="textWrapping"/>
            </w:r>
            <w:r w:rsidDel="00000000" w:rsidR="00000000" w:rsidRPr="00000000">
              <w:rPr>
                <w:rFonts w:ascii="Open Sans" w:cs="Open Sans" w:eastAsia="Open Sans" w:hAnsi="Open Sans"/>
                <w:sz w:val="20"/>
                <w:szCs w:val="20"/>
              </w:rPr>
              <w:drawing>
                <wp:inline distB="114300" distT="114300" distL="114300" distR="114300">
                  <wp:extent cx="6896100" cy="35941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96100" cy="3594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tl w:val="0"/>
              </w:rPr>
              <w:t xml:space="preserve">HTTP Status Code Alert Rule:</w:t>
              <w:br w:type="textWrapping"/>
            </w:r>
            <w:r w:rsidDel="00000000" w:rsidR="00000000" w:rsidRPr="00000000">
              <w:rPr>
                <w:rFonts w:ascii="Open Sans" w:cs="Open Sans" w:eastAsia="Open Sans" w:hAnsi="Open Sans"/>
                <w:i w:val="1"/>
                <w:color w:val="2e3d49"/>
              </w:rPr>
              <w:drawing>
                <wp:inline distB="114300" distT="114300" distL="114300" distR="114300">
                  <wp:extent cx="6896100" cy="33147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896100" cy="331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pStyle w:val="Heading1"/>
        <w:pageBreakBefore w:val="0"/>
        <w:rPr>
          <w:rFonts w:ascii="Open Sans" w:cs="Open Sans" w:eastAsia="Open Sans" w:hAnsi="Open Sans"/>
          <w:color w:val="02b3e4"/>
          <w:sz w:val="36"/>
          <w:szCs w:val="36"/>
        </w:rPr>
      </w:pPr>
      <w:bookmarkStart w:colFirst="0" w:colLast="0" w:name="_th67ivn5rhnm" w:id="5"/>
      <w:bookmarkEnd w:id="5"/>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pageBreakBefore w:val="0"/>
        <w:rPr>
          <w:rFonts w:ascii="Open Sans" w:cs="Open Sans" w:eastAsia="Open Sans" w:hAnsi="Open Sans"/>
        </w:rPr>
      </w:pPr>
      <w:bookmarkStart w:colFirst="0" w:colLast="0" w:name="_bq7almfa6pe8" w:id="6"/>
      <w:bookmarkEnd w:id="6"/>
      <w:r w:rsidDel="00000000" w:rsidR="00000000" w:rsidRPr="00000000">
        <w:rPr>
          <w:rFonts w:ascii="Open Sans" w:cs="Open Sans" w:eastAsia="Open Sans" w:hAnsi="Open Sans"/>
          <w:color w:val="02b3e4"/>
          <w:sz w:val="36"/>
          <w:szCs w:val="36"/>
          <w:rtl w:val="0"/>
        </w:rPr>
        <w:t xml:space="preserve">Applying the Concepts</w:t>
      </w:r>
      <w:r w:rsidDel="00000000" w:rsidR="00000000" w:rsidRPr="00000000">
        <w:rPr>
          <w:rtl w:val="0"/>
        </w:rPr>
      </w:r>
    </w:p>
    <w:tbl>
      <w:tblPr>
        <w:tblStyle w:val="Table3"/>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1</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7813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896100" cy="2781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w:t>
            </w:r>
            <w:r w:rsidDel="00000000" w:rsidR="00000000" w:rsidRPr="00000000">
              <w:rPr>
                <w:rFonts w:ascii="Open Sans" w:cs="Open Sans" w:eastAsia="Open Sans" w:hAnsi="Open Sans"/>
                <w:rtl w:val="0"/>
              </w:rPr>
              <w:t xml:space="preserve">a. Given the above graph, where does it show that the API endpoint is down? Where on the graph does this show that the API is healthy again?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From the graph we can see that endpoint was down (i.e. endpoint started giving RC 500) in between 15:25 - 15:30 and was health again after 15:35.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4b. If there was no SRE team, how would this outage affect customers?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If there was no SRE team most probably these alerts would not have been in place. Team would have known about the website being down after customer complaints. So it can be said that SRE team has helped reduce outage for this website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4c. What could be put in place so that the SRE team could know of the outage before the customer does?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Endpoint probe based monitoring and alerting could help in monitoring the website status codes and alerting teams in case of website being down</w:t>
            </w:r>
            <w:r w:rsidDel="00000000" w:rsidR="00000000" w:rsidRPr="00000000">
              <w:rPr>
                <w:rtl w:val="0"/>
              </w:rPr>
            </w:r>
          </w:p>
        </w:tc>
      </w:tr>
    </w:tbl>
    <w:p w:rsidR="00000000" w:rsidDel="00000000" w:rsidP="00000000" w:rsidRDefault="00000000" w:rsidRPr="00000000" w14:paraId="00000067">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Open Sans" w:cs="Open Sans" w:eastAsia="Open Sans" w:hAnsi="Open Sans"/>
        </w:rPr>
      </w:pPr>
      <w:r w:rsidDel="00000000" w:rsidR="00000000" w:rsidRPr="00000000">
        <w:rPr>
          <w:rtl w:val="0"/>
        </w:rPr>
      </w:r>
    </w:p>
    <w:tbl>
      <w:tblPr>
        <w:tblStyle w:val="Table4"/>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3495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896100"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5a. Given the above graph, which instance had the increase in traffic, and approximately how many bytes did it receive (feel free to round)?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Traffic started to slightly increase around 14:57 - 14:59 and Node received traffic around 1200 - 1500 bytes. And after 14:59 traffic really spiked and reached about 3500 bytes.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5b. Which team members on the SRE team would be interested in this graph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rFonts w:ascii="Open Sans" w:cs="Open Sans" w:eastAsia="Open Sans" w:hAnsi="Open Sans"/>
                <w:i w:val="1"/>
              </w:rPr>
            </w:pPr>
            <w:r w:rsidDel="00000000" w:rsidR="00000000" w:rsidRPr="00000000">
              <w:rPr>
                <w:rFonts w:ascii="Open Sans" w:cs="Open Sans" w:eastAsia="Open Sans" w:hAnsi="Open Sans"/>
                <w:i w:val="1"/>
                <w:color w:val="2e3d49"/>
                <w:rtl w:val="0"/>
              </w:rPr>
              <w:t xml:space="preserve">System Architect would be interested in this graph because he’ll need to do capacity planning and if required need to provision more infrastructure.</w:t>
            </w:r>
            <w:r w:rsidDel="00000000" w:rsidR="00000000" w:rsidRPr="00000000">
              <w:rPr>
                <w:rtl w:val="0"/>
              </w:rPr>
            </w:r>
          </w:p>
        </w:tc>
      </w:tr>
    </w:tbl>
    <w:p w:rsidR="00000000" w:rsidDel="00000000" w:rsidP="00000000" w:rsidRDefault="00000000" w:rsidRPr="00000000" w14:paraId="0000007B">
      <w:pPr>
        <w:pStyle w:val="Heading1"/>
        <w:rPr/>
      </w:pPr>
      <w:bookmarkStart w:colFirst="0" w:colLast="0" w:name="_w3ore3d81f1g" w:id="7"/>
      <w:bookmarkEnd w:id="7"/>
      <w:r w:rsidDel="00000000" w:rsidR="00000000" w:rsidRPr="00000000">
        <w:rPr>
          <w:rtl w:val="0"/>
        </w:rPr>
      </w:r>
    </w:p>
    <w:p w:rsidR="00000000" w:rsidDel="00000000" w:rsidP="00000000" w:rsidRDefault="00000000" w:rsidRPr="00000000" w14:paraId="0000007C">
      <w:pPr>
        <w:pStyle w:val="Heading1"/>
        <w:pageBreakBefore w:val="0"/>
        <w:rPr/>
      </w:pPr>
      <w:bookmarkStart w:colFirst="0" w:colLast="0" w:name="_9z183mt07l5z" w:id="8"/>
      <w:bookmarkEnd w:id="8"/>
      <w:r w:rsidDel="00000000" w:rsidR="00000000" w:rsidRPr="00000000">
        <w:rPr>
          <w:rtl w:val="0"/>
        </w:rPr>
      </w:r>
    </w:p>
    <w:sectPr>
      <w:footerReference r:id="rId19" w:type="default"/>
      <w:pgSz w:h="15840" w:w="12240" w:orient="portrait"/>
      <w:pgMar w:bottom="576" w:top="576" w:left="576" w:right="576"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Condense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ageBreakBefore w:val="0"/>
      <w:jc w:val="center"/>
      <w:rPr/>
    </w:pPr>
    <w:r w:rsidDel="00000000" w:rsidR="00000000" w:rsidRPr="00000000">
      <w:rPr>
        <w:rFonts w:ascii="Open Sans" w:cs="Open Sans" w:eastAsia="Open Sans" w:hAnsi="Open Sans"/>
      </w:rPr>
      <w:drawing>
        <wp:inline distB="114300" distT="114300" distL="114300" distR="114300">
          <wp:extent cx="1547813" cy="609093"/>
          <wp:effectExtent b="0" l="0" r="0" t="0"/>
          <wp:docPr descr="120-white.png" id="5" name="image3.png"/>
          <a:graphic>
            <a:graphicData uri="http://schemas.openxmlformats.org/drawingml/2006/picture">
              <pic:pic>
                <pic:nvPicPr>
                  <pic:cNvPr descr="120-white.png" id="0" name="image3.png"/>
                  <pic:cNvPicPr preferRelativeResize="0"/>
                </pic:nvPicPr>
                <pic:blipFill>
                  <a:blip r:embed="rId1"/>
                  <a:srcRect b="0" l="0" r="0" t="0"/>
                  <a:stretch>
                    <a:fillRect/>
                  </a:stretch>
                </pic:blipFill>
                <pic:spPr>
                  <a:xfrm>
                    <a:off x="0" y="0"/>
                    <a:ext cx="1547813" cy="609093"/>
                  </a:xfrm>
                  <a:prstGeom prst="rect"/>
                  <a:ln/>
                </pic:spPr>
              </pic:pic>
            </a:graphicData>
          </a:graphic>
        </wp:inline>
      </w:drawing>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4.png"/><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Condensed-regular.ttf"/><Relationship Id="rId2" Type="http://schemas.openxmlformats.org/officeDocument/2006/relationships/font" Target="fonts/RobotoCondensed-bold.ttf"/><Relationship Id="rId3" Type="http://schemas.openxmlformats.org/officeDocument/2006/relationships/font" Target="fonts/RobotoCondensed-italic.ttf"/><Relationship Id="rId4" Type="http://schemas.openxmlformats.org/officeDocument/2006/relationships/font" Target="fonts/RobotoCondensed-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